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85085" cy="733425"/>
            <wp:effectExtent b="0" l="0" r="0" t="0"/>
            <wp:docPr descr="2  .png" id="1027" name="image1.png"/>
            <a:graphic>
              <a:graphicData uri="http://schemas.openxmlformats.org/drawingml/2006/picture">
                <pic:pic>
                  <pic:nvPicPr>
                    <pic:cNvPr descr="2  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Владимирский Роскадастр рассказал о получении документов государственного фонда данных землеустройства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Ведение государственного фонда данных, полученных в результате проведения землеустройства (далее – ГФДЗ) осуществляется публично-правовой компанией «Роскадастр» и её филиалами.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1 марта 2024 года в филиал ППК «Роскадастр» по Владимирской области поступило свыше 1700 заявлений о предоставлении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пользование землеустроительной документации из ГФДЗ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 ГФДЗ – это материалы инвентаризации земель, проекты внутрихозяйственного землеустройства, землеустроительные дела по конкретным земельным участкам, подготовленные до 2008 года, и др. Содержащаяся в ГФДЗ информация является открытой и общедоступной, за исключением сведений, отнесенных законодательством Российской Федерации к государственной тайне.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Владимирский Роскадастр предоставляет заинтересованным лицам документы и материалы из ГФДЗ на территории Владимирской области на основании заявлений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установленной формы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«Документация фонда данных предоставляется  Филиалом бесплатно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превышающий три рабочих дня с даты принятия заявления»,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отмечает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филиала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ППК «Роскадастр» по Владимирской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 Шатохин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может предоставляться посредством федеральной государственной информационной системы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Единый портал государственных услуг Российской Федерации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(Госуслуги.ру).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главной странице Госуслуг необходимо выбрать вкладку «Стройка. Недвижимость» - «Предоставление материалов и данных государственного фонда данных, полученных в результате проведения землеустройства» либо через поиск («лупа») набрать «ГФДЗ» и заполнить пошагово заявление.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рассмотрения заявления при наличии в фонде данных запрашиваемого материала в личный кабинет поступит ссылка для просмотра (скачивания) направленного документа, а при отсутствии запрашиваемого материала поступит уведомление об отказе в предоставлении сведений.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одного заявления предоставление материалов ГФДЗ осуществляется в отношении только одного объекта землеустройства и всей содержащейся в отношении такого объекта в ГФДЗ землеустроительной документации.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заявление о предоставлении сведений из ГФДЗ можно подать лично либо почтовым отправлением по адресу: 600017, г. Владимир, ул. Луначарского, д. 13 А или направить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адрес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электронной почты: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filial@33.kadastr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обращения за документацией фонда данных по почте заявителю предоставляются только копии документов.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подготовлен пресс-службой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Управления Росреестра и филиала ППК «Роскадастр»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Владимирской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43193</wp:posOffset>
                </wp:positionV>
                <wp:extent cx="0" cy="1587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25" y="378000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rgbClr val="0070C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43193</wp:posOffset>
                </wp:positionV>
                <wp:extent cx="0" cy="1587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Контакты для СМИ: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Управление Росреестра по Владимирской области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г. Владимир, ул. Офицерская, д. 33-а</w:t>
          </w:r>
        </w:sdtContent>
      </w:sdt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Отдел организации, мониторинга и контроля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(4922) 45-08-29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(4922) 45-08-26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Филиал ППК «Роскадастр» по Владимирской области</w:t>
          </w:r>
        </w:sdtContent>
      </w:sdt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г. Владимир, ул. Луначарского, д. 13А</w:t>
          </w:r>
        </w:sdtContent>
      </w:sdt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Отдел контроля и анализа деятельности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(4922) 77-88-78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mailto:filial@33.kadastr" TargetMode="External"/><Relationship Id="rId9" Type="http://schemas.openxmlformats.org/officeDocument/2006/relationships/hyperlink" Target="https://www.gosuslugi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publication.pravo.gov.ru/Document/View/0001202303220007?index=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ikMcX3DcjdGuA570jKANVc2Z+g==">CgMxLjAaJQoBMBIgCh4IB0IaChFRdWF0dHJvY2VudG8gU2FucxIFQXJpYWwaJQoBMRIgCh4IB0IaChFRdWF0dHJvY2VudG8gU2FucxIFQXJpYWwaJQoBMhIgCh4IB0IaChFRdWF0dHJvY2VudG8gU2FucxIFQXJpYWwaJQoBMxIgCh4IB0IaChFRdWF0dHJvY2VudG8gU2FucxIFQXJpYWwaJQoBNBIgCh4IB0IaChFRdWF0dHJvY2VudG8gU2FucxIFQXJpYWwaJQoBNRIgCh4IB0IaChFRdWF0dHJvY2VudG8gU2FucxIFQXJpYWwaJQoBNhIgCh4IB0IaChFRdWF0dHJvY2VudG8gU2FucxIFQXJpYWw4AHIhMXBWd2tLYWRDNUd3UUZaMGpTNUlGRV8xaXlJelpfVD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2023-10-13T08:29:00Z</dcterms:created>
  <dc:creator>HromenkovaAA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